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685E" w14:textId="77777777" w:rsidR="000E6F67" w:rsidRPr="000E6F67" w:rsidRDefault="000E6F67" w:rsidP="000E6F67">
      <w:pPr>
        <w:rPr>
          <w:b/>
          <w:bCs/>
        </w:rPr>
      </w:pPr>
      <w:r w:rsidRPr="000E6F67">
        <w:rPr>
          <w:b/>
          <w:bCs/>
        </w:rPr>
        <w:t>PURPOSE</w:t>
      </w:r>
    </w:p>
    <w:p w14:paraId="3D1DB8D0" w14:textId="5B11261A" w:rsidR="000E6F67" w:rsidRDefault="000E6F67" w:rsidP="000E6F67">
      <w:r w:rsidRPr="000E6F67">
        <w:t xml:space="preserve">It is the intent of this policy to establish certain guidelines wherein the </w:t>
      </w:r>
      <w:r>
        <w:t>Frankfort Baseball</w:t>
      </w:r>
      <w:r w:rsidRPr="000E6F67">
        <w:t xml:space="preserve"> Board can seek to protect </w:t>
      </w:r>
      <w:r w:rsidR="00462C59">
        <w:t>its’</w:t>
      </w:r>
      <w:r w:rsidRPr="000E6F67">
        <w:t xml:space="preserve"> program participants by investigating the background of coaches and volunteers who will be involved in</w:t>
      </w:r>
      <w:r>
        <w:t xml:space="preserve"> Frankfort Baseball </w:t>
      </w:r>
      <w:r w:rsidR="003E678B">
        <w:t>activitie</w:t>
      </w:r>
      <w:r>
        <w:t>s</w:t>
      </w:r>
      <w:r w:rsidRPr="000E6F67">
        <w:t>.</w:t>
      </w:r>
    </w:p>
    <w:p w14:paraId="7CE6D84C" w14:textId="77777777" w:rsidR="00092F7F" w:rsidRPr="000E6F67" w:rsidRDefault="00092F7F" w:rsidP="000E6F67"/>
    <w:p w14:paraId="0BC6803E" w14:textId="77777777" w:rsidR="000E6F67" w:rsidRPr="000E6F67" w:rsidRDefault="000E6F67" w:rsidP="000E6F67">
      <w:pPr>
        <w:rPr>
          <w:b/>
          <w:bCs/>
        </w:rPr>
      </w:pPr>
      <w:r w:rsidRPr="000E6F67">
        <w:rPr>
          <w:b/>
          <w:bCs/>
        </w:rPr>
        <w:t>GENERAL</w:t>
      </w:r>
    </w:p>
    <w:p w14:paraId="6066046F" w14:textId="656755C3" w:rsidR="00C33740" w:rsidRDefault="000E6F67" w:rsidP="003E748C">
      <w:r w:rsidRPr="000E6F67">
        <w:t>Criminal background screenings are conducted by an outside third party who specializes in such work.</w:t>
      </w:r>
      <w:r w:rsidR="00C33740">
        <w:t xml:space="preserve">  </w:t>
      </w:r>
      <w:r w:rsidRPr="000E6F67">
        <w:t xml:space="preserve">This policy will apply to all </w:t>
      </w:r>
      <w:r w:rsidR="00C33740">
        <w:t>Frankfort Baseball</w:t>
      </w:r>
      <w:r w:rsidRPr="000E6F67">
        <w:t xml:space="preserve"> coaches and volunteers.  </w:t>
      </w:r>
      <w:r w:rsidR="00C33740">
        <w:t>All Coaches</w:t>
      </w:r>
      <w:r w:rsidRPr="000E6F67">
        <w:t>/</w:t>
      </w:r>
      <w:r w:rsidR="00C33740">
        <w:t xml:space="preserve"> </w:t>
      </w:r>
      <w:r w:rsidRPr="000E6F67">
        <w:t>volunteer</w:t>
      </w:r>
      <w:r w:rsidR="00C33740">
        <w:t>s</w:t>
      </w:r>
      <w:r w:rsidRPr="000E6F67">
        <w:t xml:space="preserve"> will be screened every 24 months for as long as </w:t>
      </w:r>
      <w:r w:rsidR="00C33740">
        <w:t>they</w:t>
      </w:r>
      <w:r w:rsidRPr="000E6F67">
        <w:t xml:space="preserve"> continue </w:t>
      </w:r>
      <w:r w:rsidR="00C33740">
        <w:t>volunteer</w:t>
      </w:r>
      <w:r w:rsidRPr="000E6F67">
        <w:t xml:space="preserve">ing in </w:t>
      </w:r>
      <w:r w:rsidR="00C33740">
        <w:t>Frankfort Baseball activities</w:t>
      </w:r>
      <w:r w:rsidRPr="000E6F67">
        <w:t>.</w:t>
      </w:r>
    </w:p>
    <w:p w14:paraId="0295659C" w14:textId="77777777" w:rsidR="00092F7F" w:rsidRPr="00C33740" w:rsidRDefault="00092F7F" w:rsidP="003E748C"/>
    <w:p w14:paraId="17BDB8F1" w14:textId="6FB21AB1" w:rsidR="003E748C" w:rsidRDefault="003E748C" w:rsidP="003E748C">
      <w:r w:rsidRPr="003E748C">
        <w:rPr>
          <w:b/>
          <w:bCs/>
        </w:rPr>
        <w:t>DISQUALIFYING CRIMES</w:t>
      </w:r>
      <w:r w:rsidRPr="003E748C">
        <w:t> </w:t>
      </w:r>
    </w:p>
    <w:p w14:paraId="3E7319D7" w14:textId="2340B78A" w:rsidR="003E748C" w:rsidRPr="009E5474" w:rsidRDefault="000E6F67" w:rsidP="003E748C">
      <w:r>
        <w:t>Any person who has,</w:t>
      </w:r>
      <w:r w:rsidR="003E748C" w:rsidRPr="003E748C">
        <w:t xml:space="preserve"> (1) has been convicted of, (2) </w:t>
      </w:r>
      <w:r w:rsidR="003E748C">
        <w:t xml:space="preserve">pled </w:t>
      </w:r>
      <w:r>
        <w:t>g</w:t>
      </w:r>
      <w:r w:rsidR="003E748C">
        <w:t xml:space="preserve">uilty to, (3) </w:t>
      </w:r>
      <w:r w:rsidR="003E748C" w:rsidRPr="003E748C">
        <w:t>has a charge pending against him or her in which it is alleged that he or she has committed any of the following crimes, (</w:t>
      </w:r>
      <w:r w:rsidR="003E748C">
        <w:t>4</w:t>
      </w:r>
      <w:r w:rsidR="003E748C" w:rsidRPr="003E748C">
        <w:t>) has a record of a conviction of an equivalent offense in another state, or (</w:t>
      </w:r>
      <w:r w:rsidR="003E748C" w:rsidRPr="00A87E95">
        <w:t>5</w:t>
      </w:r>
      <w:r w:rsidR="003E748C" w:rsidRPr="003E748C">
        <w:t xml:space="preserve">) </w:t>
      </w:r>
      <w:r w:rsidRPr="00A87E95">
        <w:t>pled No Contest, regardless of adjudication</w:t>
      </w:r>
      <w:r w:rsidR="00BD75C6" w:rsidRPr="00A87E95">
        <w:t xml:space="preserve"> to any </w:t>
      </w:r>
      <w:r w:rsidR="00A87E95" w:rsidRPr="00A87E95">
        <w:t>of the following offenses</w:t>
      </w:r>
      <w:r w:rsidR="00166ABA">
        <w:t xml:space="preserve">, shall be disqualified from coaching or volunteering in Frankfort Baseball.  </w:t>
      </w:r>
      <w:r w:rsidR="00CB23AB" w:rsidRPr="00D20441">
        <w:rPr>
          <w:u w:val="single"/>
        </w:rPr>
        <w:t>O</w:t>
      </w:r>
      <w:r w:rsidR="00A87E95" w:rsidRPr="00D20441">
        <w:rPr>
          <w:u w:val="single"/>
        </w:rPr>
        <w:t>r</w:t>
      </w:r>
      <w:r w:rsidR="00CB23AB" w:rsidRPr="00D20441">
        <w:rPr>
          <w:u w:val="single"/>
        </w:rPr>
        <w:t xml:space="preserve"> has </w:t>
      </w:r>
      <w:r w:rsidR="003E748C" w:rsidRPr="003E748C">
        <w:rPr>
          <w:u w:val="single"/>
        </w:rPr>
        <w:t>multiple felonies and</w:t>
      </w:r>
      <w:r w:rsidR="00424BEA">
        <w:rPr>
          <w:u w:val="single"/>
        </w:rPr>
        <w:t>/</w:t>
      </w:r>
      <w:r w:rsidR="003E748C" w:rsidRPr="003E748C">
        <w:rPr>
          <w:u w:val="single"/>
        </w:rPr>
        <w:t xml:space="preserve"> or misdemeanors over multiple DATES</w:t>
      </w:r>
      <w:r w:rsidR="00166ABA">
        <w:rPr>
          <w:u w:val="single"/>
        </w:rPr>
        <w:t>.</w:t>
      </w:r>
    </w:p>
    <w:p w14:paraId="7B783B56" w14:textId="77777777" w:rsidR="003E748C" w:rsidRPr="003E748C" w:rsidRDefault="003E748C" w:rsidP="003E748C">
      <w:pPr>
        <w:rPr>
          <w:b/>
          <w:bCs/>
          <w:u w:val="single"/>
        </w:rPr>
      </w:pPr>
      <w:r w:rsidRPr="003E748C">
        <w:rPr>
          <w:b/>
          <w:bCs/>
          <w:u w:val="single"/>
        </w:rPr>
        <w:t>All Sex Offenses</w:t>
      </w:r>
    </w:p>
    <w:p w14:paraId="4B611F95" w14:textId="22704F4C" w:rsidR="003E748C" w:rsidRDefault="003E748C" w:rsidP="003E748C">
      <w:r w:rsidRPr="003E748C">
        <w:t>Examples include, but are not limited to: child molestation, rape, sexual assault, sexual battery, sodomy, prostitution, solicitation, indecent exposure, etc.</w:t>
      </w:r>
    </w:p>
    <w:p w14:paraId="29BD53C4" w14:textId="77777777" w:rsidR="003E748C" w:rsidRPr="003E748C" w:rsidRDefault="003E748C" w:rsidP="003E748C">
      <w:pPr>
        <w:rPr>
          <w:b/>
          <w:bCs/>
          <w:u w:val="single"/>
        </w:rPr>
      </w:pPr>
      <w:r w:rsidRPr="003E748C">
        <w:rPr>
          <w:b/>
          <w:bCs/>
          <w:u w:val="single"/>
        </w:rPr>
        <w:t>All Felony Violence Offenses</w:t>
      </w:r>
    </w:p>
    <w:p w14:paraId="5F4340DF" w14:textId="77777777" w:rsidR="003E748C" w:rsidRDefault="003E748C" w:rsidP="003E748C">
      <w:r w:rsidRPr="003E748C">
        <w:t>Examples include, but are not limited to: murder, manslaughter, aggravated assault, kidnapping, robbery, aggravated burglary, etc.</w:t>
      </w:r>
    </w:p>
    <w:p w14:paraId="45DBBBFD" w14:textId="6B8FB7C5" w:rsidR="003E748C" w:rsidRPr="00BE28BA" w:rsidRDefault="003E748C" w:rsidP="003E748C">
      <w:pPr>
        <w:rPr>
          <w:b/>
          <w:bCs/>
          <w:u w:val="single"/>
        </w:rPr>
      </w:pPr>
      <w:r w:rsidRPr="003E748C">
        <w:rPr>
          <w:b/>
          <w:bCs/>
          <w:u w:val="single"/>
        </w:rPr>
        <w:t xml:space="preserve">All Felony </w:t>
      </w:r>
      <w:r w:rsidRPr="00BE28BA">
        <w:rPr>
          <w:b/>
          <w:bCs/>
          <w:u w:val="single"/>
        </w:rPr>
        <w:t>O</w:t>
      </w:r>
      <w:r w:rsidRPr="003E748C">
        <w:rPr>
          <w:b/>
          <w:bCs/>
          <w:u w:val="single"/>
        </w:rPr>
        <w:t>ffenses other than violence or sex within the past ten (10) years</w:t>
      </w:r>
    </w:p>
    <w:p w14:paraId="4F167B95" w14:textId="601CA466" w:rsidR="003E748C" w:rsidRDefault="003E748C" w:rsidP="003E748C">
      <w:r w:rsidRPr="003E748C">
        <w:t>Examples include, but are not limited to: drug offenses, theft, embezzlement, fraud, child endangerment, etc.</w:t>
      </w:r>
    </w:p>
    <w:p w14:paraId="10C305D5" w14:textId="3E8C7CF5" w:rsidR="003E748C" w:rsidRPr="003E748C" w:rsidRDefault="003E748C" w:rsidP="003E748C">
      <w:pPr>
        <w:rPr>
          <w:b/>
          <w:bCs/>
        </w:rPr>
      </w:pPr>
      <w:r w:rsidRPr="003E748C">
        <w:rPr>
          <w:b/>
          <w:bCs/>
          <w:u w:val="single"/>
        </w:rPr>
        <w:t xml:space="preserve">All Misdemeanor Violence </w:t>
      </w:r>
      <w:r w:rsidRPr="00BE28BA">
        <w:rPr>
          <w:b/>
          <w:bCs/>
          <w:u w:val="single"/>
        </w:rPr>
        <w:t>O</w:t>
      </w:r>
      <w:r w:rsidRPr="003E748C">
        <w:rPr>
          <w:b/>
          <w:bCs/>
          <w:u w:val="single"/>
        </w:rPr>
        <w:t xml:space="preserve">ffenses within the past </w:t>
      </w:r>
      <w:r w:rsidR="00BE28BA" w:rsidRPr="00BE28BA">
        <w:rPr>
          <w:b/>
          <w:bCs/>
          <w:u w:val="single"/>
        </w:rPr>
        <w:t>five</w:t>
      </w:r>
      <w:r w:rsidRPr="003E748C">
        <w:rPr>
          <w:b/>
          <w:bCs/>
          <w:u w:val="single"/>
        </w:rPr>
        <w:t xml:space="preserve"> (</w:t>
      </w:r>
      <w:r w:rsidR="00BE28BA" w:rsidRPr="00BE28BA">
        <w:rPr>
          <w:b/>
          <w:bCs/>
          <w:u w:val="single"/>
        </w:rPr>
        <w:t>5</w:t>
      </w:r>
      <w:r w:rsidRPr="003E748C">
        <w:rPr>
          <w:b/>
          <w:bCs/>
          <w:u w:val="single"/>
        </w:rPr>
        <w:t>) years</w:t>
      </w:r>
    </w:p>
    <w:p w14:paraId="24C37AA5" w14:textId="081135F1" w:rsidR="003E748C" w:rsidRPr="003E748C" w:rsidRDefault="003E748C" w:rsidP="003E748C">
      <w:r w:rsidRPr="003E748C">
        <w:t xml:space="preserve">Examples include, but are not limited to: domestic </w:t>
      </w:r>
      <w:r w:rsidR="00BE28BA">
        <w:t>battery, assault, battery</w:t>
      </w:r>
      <w:r w:rsidRPr="003E748C">
        <w:t>, hit and run, etc.</w:t>
      </w:r>
    </w:p>
    <w:p w14:paraId="330D5992" w14:textId="287FAB3F" w:rsidR="00BE28BA" w:rsidRPr="00BE28BA" w:rsidRDefault="00BE28BA" w:rsidP="00BE28BA">
      <w:pPr>
        <w:rPr>
          <w:b/>
          <w:bCs/>
          <w:u w:val="single"/>
        </w:rPr>
      </w:pPr>
      <w:r w:rsidRPr="00BE28BA">
        <w:rPr>
          <w:b/>
          <w:bCs/>
          <w:u w:val="single"/>
        </w:rPr>
        <w:lastRenderedPageBreak/>
        <w:t xml:space="preserve">All Misdemeanor Alcohol </w:t>
      </w:r>
      <w:r w:rsidR="00247E95">
        <w:rPr>
          <w:b/>
          <w:bCs/>
          <w:u w:val="single"/>
        </w:rPr>
        <w:t>O</w:t>
      </w:r>
      <w:r w:rsidRPr="00BE28BA">
        <w:rPr>
          <w:b/>
          <w:bCs/>
          <w:u w:val="single"/>
        </w:rPr>
        <w:t>ffenses within the past three (3) years or two (2) or more offenses within the past ten (10) years</w:t>
      </w:r>
    </w:p>
    <w:p w14:paraId="22320ED5" w14:textId="77777777" w:rsidR="00BE28BA" w:rsidRPr="00BE28BA" w:rsidRDefault="00BE28BA" w:rsidP="00BE28BA">
      <w:r w:rsidRPr="00BE28BA">
        <w:t>Examples include, but are not limited to: driving under the influence, drunk and disorderly, public intoxication, etc.</w:t>
      </w:r>
    </w:p>
    <w:p w14:paraId="65D247AC" w14:textId="3AFCA053" w:rsidR="00BE28BA" w:rsidRPr="00BE28BA" w:rsidRDefault="000E6F67" w:rsidP="00BE28BA">
      <w:pPr>
        <w:rPr>
          <w:u w:val="single"/>
        </w:rPr>
      </w:pPr>
      <w:r>
        <w:rPr>
          <w:b/>
          <w:bCs/>
          <w:u w:val="single"/>
        </w:rPr>
        <w:t>***</w:t>
      </w:r>
      <w:r w:rsidR="00BE28BA" w:rsidRPr="00BE28BA">
        <w:rPr>
          <w:b/>
          <w:bCs/>
          <w:u w:val="single"/>
        </w:rPr>
        <w:t>All Misdemeanor Drug Offenses Within The Past Three (3) Years</w:t>
      </w:r>
    </w:p>
    <w:p w14:paraId="4F147763" w14:textId="3E689D94" w:rsidR="00BE28BA" w:rsidRPr="00842834" w:rsidRDefault="00BE28BA" w:rsidP="00BE28BA">
      <w:pPr>
        <w:rPr>
          <w:color w:val="EE0000"/>
        </w:rPr>
      </w:pPr>
      <w:r w:rsidRPr="00BE28BA">
        <w:t>Examples include, but are not limited to: simple drug possession, possession of drug paraphernalia, etc.</w:t>
      </w:r>
      <w:r w:rsidR="0091284F">
        <w:t xml:space="preserve">  </w:t>
      </w:r>
    </w:p>
    <w:p w14:paraId="599246A1" w14:textId="21E8D85E" w:rsidR="00BE28BA" w:rsidRPr="00BE28BA" w:rsidRDefault="00BE28BA" w:rsidP="00BE28BA">
      <w:r w:rsidRPr="00BE28BA">
        <w:rPr>
          <w:b/>
          <w:bCs/>
          <w:u w:val="single"/>
        </w:rPr>
        <w:t xml:space="preserve">Any other </w:t>
      </w:r>
      <w:r>
        <w:rPr>
          <w:b/>
          <w:bCs/>
          <w:u w:val="single"/>
        </w:rPr>
        <w:t>M</w:t>
      </w:r>
      <w:r w:rsidRPr="00BE28BA">
        <w:rPr>
          <w:b/>
          <w:bCs/>
          <w:u w:val="single"/>
        </w:rPr>
        <w:t xml:space="preserve">isdemeanor </w:t>
      </w:r>
      <w:r>
        <w:rPr>
          <w:b/>
          <w:bCs/>
          <w:u w:val="single"/>
        </w:rPr>
        <w:t xml:space="preserve">Offense </w:t>
      </w:r>
      <w:r w:rsidRPr="00BE28BA">
        <w:rPr>
          <w:b/>
          <w:bCs/>
          <w:u w:val="single"/>
        </w:rPr>
        <w:t>within the past five (5) years that would be considered a potential danger to children</w:t>
      </w:r>
    </w:p>
    <w:p w14:paraId="5BAC6986" w14:textId="2612D8E6" w:rsidR="00BE28BA" w:rsidRPr="00BE28BA" w:rsidRDefault="00BE28BA" w:rsidP="00BE28BA">
      <w:r w:rsidRPr="00BE28BA">
        <w:t xml:space="preserve">Examples include, but are not limited to: contributing to the delinquency of a minor, providing alcohol to a minor, </w:t>
      </w:r>
      <w:r>
        <w:t>child endangerment, weapon offenses</w:t>
      </w:r>
      <w:r w:rsidR="003E059F">
        <w:t>, theft</w:t>
      </w:r>
      <w:r>
        <w:t xml:space="preserve"> </w:t>
      </w:r>
      <w:r w:rsidRPr="00BE28BA">
        <w:t>etc.</w:t>
      </w:r>
    </w:p>
    <w:p w14:paraId="3BE92EFB" w14:textId="77777777" w:rsidR="002364BF" w:rsidRDefault="002364BF" w:rsidP="002364BF">
      <w:pPr>
        <w:rPr>
          <w:b/>
          <w:bCs/>
          <w:u w:val="single"/>
        </w:rPr>
      </w:pPr>
    </w:p>
    <w:p w14:paraId="256DBF1B" w14:textId="794735D5" w:rsidR="002364BF" w:rsidRPr="002364BF" w:rsidRDefault="002364BF" w:rsidP="002364BF">
      <w:pPr>
        <w:rPr>
          <w:b/>
          <w:bCs/>
          <w:u w:val="single"/>
        </w:rPr>
      </w:pPr>
      <w:r w:rsidRPr="002364BF">
        <w:rPr>
          <w:b/>
          <w:bCs/>
          <w:u w:val="single"/>
        </w:rPr>
        <w:t>APPEALS PROCESS</w:t>
      </w:r>
    </w:p>
    <w:p w14:paraId="7E49286D" w14:textId="355850BE" w:rsidR="002364BF" w:rsidRPr="002364BF" w:rsidRDefault="002364BF" w:rsidP="002364BF">
      <w:r w:rsidRPr="002364BF">
        <w:t xml:space="preserve">If a candidate’s background check includes a charge set forth on the list of disqualifiers </w:t>
      </w:r>
      <w:r w:rsidR="00060F80">
        <w:t>above</w:t>
      </w:r>
      <w:r w:rsidRPr="002364BF">
        <w:t xml:space="preserve">, </w:t>
      </w:r>
      <w:r>
        <w:t>Frankfort Baseball</w:t>
      </w:r>
      <w:r w:rsidRPr="002364BF">
        <w:t xml:space="preserve"> shall immediately disqualify a person from their position. There shall be no appeal of a decision to disqualify a candidate if the candidate’s relevant criminal history is accurate; all decisions are final. If a candidate wishes to dispute the content of the profile report, the candidate shall contact the third party responsible for conducting the background check by </w:t>
      </w:r>
      <w:r w:rsidR="00FA0AF1">
        <w:t>sending an email to disputes@jdp.com</w:t>
      </w:r>
      <w:r w:rsidRPr="002364BF">
        <w:t>. The candidate is responsible for providing any or all documentation to support his or her claim.</w:t>
      </w:r>
    </w:p>
    <w:p w14:paraId="596D350C" w14:textId="558EA862" w:rsidR="003E748C" w:rsidRDefault="003E748C"/>
    <w:sectPr w:rsidR="003E7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58B"/>
    <w:multiLevelType w:val="multilevel"/>
    <w:tmpl w:val="4A20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52191"/>
    <w:multiLevelType w:val="multilevel"/>
    <w:tmpl w:val="DE7E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9539757">
    <w:abstractNumId w:val="0"/>
  </w:num>
  <w:num w:numId="2" w16cid:durableId="123254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8C"/>
    <w:rsid w:val="00002D25"/>
    <w:rsid w:val="00060F80"/>
    <w:rsid w:val="00092F7F"/>
    <w:rsid w:val="000B20A2"/>
    <w:rsid w:val="000E6F67"/>
    <w:rsid w:val="00166ABA"/>
    <w:rsid w:val="002364BF"/>
    <w:rsid w:val="00247E95"/>
    <w:rsid w:val="003E059F"/>
    <w:rsid w:val="003E678B"/>
    <w:rsid w:val="003E748C"/>
    <w:rsid w:val="00424BEA"/>
    <w:rsid w:val="00462C59"/>
    <w:rsid w:val="005525E7"/>
    <w:rsid w:val="00750A42"/>
    <w:rsid w:val="00842834"/>
    <w:rsid w:val="0091284F"/>
    <w:rsid w:val="009E5474"/>
    <w:rsid w:val="009F0F38"/>
    <w:rsid w:val="00A707EF"/>
    <w:rsid w:val="00A87E95"/>
    <w:rsid w:val="00AB3EBF"/>
    <w:rsid w:val="00B86E84"/>
    <w:rsid w:val="00BD75C6"/>
    <w:rsid w:val="00BE28BA"/>
    <w:rsid w:val="00C33740"/>
    <w:rsid w:val="00C963B8"/>
    <w:rsid w:val="00CB23AB"/>
    <w:rsid w:val="00D13CC6"/>
    <w:rsid w:val="00D20441"/>
    <w:rsid w:val="00F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BF49"/>
  <w15:chartTrackingRefBased/>
  <w15:docId w15:val="{EC0E8C52-110C-40D4-916A-C0E748E6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4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4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4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4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Ulcigrai</dc:creator>
  <cp:keywords/>
  <dc:description/>
  <cp:lastModifiedBy>Alan Ulcigrai</cp:lastModifiedBy>
  <cp:revision>22</cp:revision>
  <dcterms:created xsi:type="dcterms:W3CDTF">2025-08-30T19:50:00Z</dcterms:created>
  <dcterms:modified xsi:type="dcterms:W3CDTF">2025-11-06T15:21:00Z</dcterms:modified>
</cp:coreProperties>
</file>